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853E7" w14:textId="695924A8" w:rsidR="0079171D" w:rsidRPr="00C57917" w:rsidRDefault="003F407E" w:rsidP="00C579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57917">
        <w:rPr>
          <w:rFonts w:ascii="Times New Roman" w:hAnsi="Times New Roman" w:cs="Times New Roman"/>
          <w:b/>
          <w:bCs/>
          <w:sz w:val="28"/>
          <w:szCs w:val="28"/>
        </w:rPr>
        <w:t>Состоялось годовое Общее собрание акционеров ПАО «НКХП»</w:t>
      </w:r>
    </w:p>
    <w:p w14:paraId="1BE01E05" w14:textId="7FEC6940" w:rsidR="003F407E" w:rsidRPr="00C57917" w:rsidRDefault="003F407E" w:rsidP="00C57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E2F06" w14:textId="77777777" w:rsidR="00136D8E" w:rsidRPr="00136D8E" w:rsidRDefault="00136D8E" w:rsidP="00136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8E">
        <w:rPr>
          <w:rFonts w:ascii="Times New Roman" w:hAnsi="Times New Roman" w:cs="Times New Roman"/>
          <w:sz w:val="28"/>
          <w:szCs w:val="28"/>
        </w:rPr>
        <w:t>Проведено годовое Общее собрание акционеров ПАО «Новороссийский комбинат хлебопродуктов» в форме заочного голосования.</w:t>
      </w:r>
    </w:p>
    <w:p w14:paraId="757ED87C" w14:textId="3DFF3205" w:rsidR="00136D8E" w:rsidRPr="00136D8E" w:rsidRDefault="00136D8E" w:rsidP="00136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8E">
        <w:rPr>
          <w:rFonts w:ascii="Times New Roman" w:hAnsi="Times New Roman" w:cs="Times New Roman"/>
          <w:sz w:val="28"/>
          <w:szCs w:val="28"/>
        </w:rPr>
        <w:t xml:space="preserve">Акционерами принято решение не выплачивать дивиденды по итогам 2021 года. Данное решение принято, чтобы имеющиеся в Обществе финансовые ресурсы могли быть направлены на реализацию масштабной инвестиционной программы предприятия по развитию портовой и наземной инфраструктуры. Основная задача для достижения целей, установленных </w:t>
      </w:r>
      <w:r w:rsidR="0018392A">
        <w:rPr>
          <w:rFonts w:ascii="Times New Roman" w:hAnsi="Times New Roman" w:cs="Times New Roman"/>
          <w:sz w:val="28"/>
          <w:szCs w:val="28"/>
        </w:rPr>
        <w:t>федеральным проектом «Экспорт продукции АПК» национального проекта «Международная кооперация и экспорт»</w:t>
      </w:r>
      <w:r w:rsidR="006A5CD2">
        <w:rPr>
          <w:rFonts w:ascii="Times New Roman" w:hAnsi="Times New Roman" w:cs="Times New Roman"/>
          <w:sz w:val="28"/>
          <w:szCs w:val="28"/>
        </w:rPr>
        <w:t xml:space="preserve"> и </w:t>
      </w:r>
      <w:r w:rsidR="006A5CD2" w:rsidRPr="006A5CD2">
        <w:rPr>
          <w:rFonts w:ascii="Times New Roman" w:hAnsi="Times New Roman" w:cs="Times New Roman"/>
          <w:sz w:val="28"/>
          <w:szCs w:val="28"/>
        </w:rPr>
        <w:t>федеральны</w:t>
      </w:r>
      <w:r w:rsidR="006A5CD2">
        <w:rPr>
          <w:rFonts w:ascii="Times New Roman" w:hAnsi="Times New Roman" w:cs="Times New Roman"/>
          <w:sz w:val="28"/>
          <w:szCs w:val="28"/>
        </w:rPr>
        <w:t>м</w:t>
      </w:r>
      <w:r w:rsidR="006A5CD2" w:rsidRPr="006A5CD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A5CD2">
        <w:rPr>
          <w:rFonts w:ascii="Times New Roman" w:hAnsi="Times New Roman" w:cs="Times New Roman"/>
          <w:sz w:val="28"/>
          <w:szCs w:val="28"/>
        </w:rPr>
        <w:t>ом</w:t>
      </w:r>
      <w:r w:rsidR="006A5CD2" w:rsidRPr="006A5CD2">
        <w:rPr>
          <w:rFonts w:ascii="Times New Roman" w:hAnsi="Times New Roman" w:cs="Times New Roman"/>
          <w:sz w:val="28"/>
          <w:szCs w:val="28"/>
        </w:rPr>
        <w:t xml:space="preserve"> «Морские порты России» Комплексного плана модернизации и развития магистральной инфраструктуры</w:t>
      </w:r>
      <w:r w:rsidR="0018392A">
        <w:rPr>
          <w:rFonts w:ascii="Times New Roman" w:hAnsi="Times New Roman" w:cs="Times New Roman"/>
          <w:sz w:val="28"/>
          <w:szCs w:val="28"/>
        </w:rPr>
        <w:t>, –</w:t>
      </w:r>
      <w:r w:rsidRPr="00136D8E">
        <w:rPr>
          <w:rFonts w:ascii="Times New Roman" w:hAnsi="Times New Roman" w:cs="Times New Roman"/>
          <w:sz w:val="28"/>
          <w:szCs w:val="28"/>
        </w:rPr>
        <w:t xml:space="preserve"> нарастить мощность портовой перевалки ПАО «НКХП» с текущих 7,1 млн тонн в год до 11,6 млн тонн к 2025 году, обеспечив, таким образом, 20% годового экспорта российских зерновых культур.</w:t>
      </w:r>
    </w:p>
    <w:p w14:paraId="20824E40" w14:textId="5068015F" w:rsidR="00C555F4" w:rsidRPr="00C57917" w:rsidRDefault="00136D8E" w:rsidP="00136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8E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D8E">
        <w:rPr>
          <w:rFonts w:ascii="Times New Roman" w:hAnsi="Times New Roman" w:cs="Times New Roman"/>
          <w:sz w:val="28"/>
          <w:szCs w:val="28"/>
        </w:rPr>
        <w:t xml:space="preserve"> общим собранием акционеров, в том числе, утвержден Годовой отчет ПАО «НКХП» за 2021 год и годовая бухгалтерская отчетность, сформирован Совет директоров компании.</w:t>
      </w:r>
    </w:p>
    <w:sectPr w:rsidR="00C555F4" w:rsidRPr="00C5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7E"/>
    <w:rsid w:val="000F707A"/>
    <w:rsid w:val="00101E48"/>
    <w:rsid w:val="00136D8E"/>
    <w:rsid w:val="0018392A"/>
    <w:rsid w:val="002243AF"/>
    <w:rsid w:val="003F192B"/>
    <w:rsid w:val="003F407E"/>
    <w:rsid w:val="0054394C"/>
    <w:rsid w:val="006A5CD2"/>
    <w:rsid w:val="0079171D"/>
    <w:rsid w:val="00C555F4"/>
    <w:rsid w:val="00C57917"/>
    <w:rsid w:val="00DE310C"/>
    <w:rsid w:val="00F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0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Pichugin</dc:creator>
  <cp:lastModifiedBy>Саломахина Е.А.</cp:lastModifiedBy>
  <cp:revision>2</cp:revision>
  <dcterms:created xsi:type="dcterms:W3CDTF">2022-07-04T14:21:00Z</dcterms:created>
  <dcterms:modified xsi:type="dcterms:W3CDTF">2022-07-04T14:21:00Z</dcterms:modified>
</cp:coreProperties>
</file>